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24" w:rsidRDefault="00B73524" w:rsidP="00B73524">
      <w:pPr>
        <w:spacing w:after="0" w:line="240" w:lineRule="auto"/>
        <w:ind w:left="238" w:hanging="238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r w:rsidRPr="00B73524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Destekten Yoksul Kalma Nedeni İle Maddi ve Manevi Tazminat Davası Dilekçesi</w:t>
      </w:r>
    </w:p>
    <w:p w:rsidR="00B73524" w:rsidRPr="00B73524" w:rsidRDefault="00B73524" w:rsidP="00B73524">
      <w:pPr>
        <w:spacing w:after="0" w:line="240" w:lineRule="auto"/>
        <w:ind w:left="238" w:hanging="238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Dilekcesepeti</w:t>
      </w:r>
      <w:proofErr w:type="spellEnd"/>
      <w:r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.com</w:t>
      </w:r>
    </w:p>
    <w:p w:rsidR="00B73524" w:rsidRDefault="00B73524" w:rsidP="00B735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524" w:rsidRDefault="00B73524" w:rsidP="00B735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524" w:rsidRPr="00B73524" w:rsidRDefault="00B73524" w:rsidP="00B7352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İhtiyati Tedbir Taleplidir.</w:t>
      </w:r>
    </w:p>
    <w:p w:rsidR="00B73524" w:rsidRPr="00B73524" w:rsidRDefault="00B73524" w:rsidP="00B73524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……….</w:t>
      </w:r>
      <w:proofErr w:type="gramEnd"/>
      <w:r w:rsidRPr="00B7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ASLİYE HUKUK MAHKEMESİ’NE</w:t>
      </w:r>
      <w:r w:rsidRPr="00B7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Gönderilmek Üzere</w:t>
      </w:r>
      <w:r w:rsidRPr="00B7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NÖBETÇİ ASLİYE HUKUK MAHKEMESİ’NE</w:t>
      </w:r>
      <w:r w:rsidRPr="00B7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………….</w:t>
      </w:r>
      <w:proofErr w:type="gramEnd"/>
    </w:p>
    <w:p w:rsidR="00B73524" w:rsidRPr="00B73524" w:rsidRDefault="00B73524" w:rsidP="00B73524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524" w:rsidRPr="00531D88" w:rsidRDefault="00B73524" w:rsidP="00B73524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DAVACI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LAR</w:t>
      </w:r>
      <w:r w:rsidRPr="00531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:</w:t>
      </w:r>
      <w:r w:rsidRPr="0053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Adı ve Soyadı</w:t>
      </w:r>
      <w:r w:rsidRPr="00531D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Adı Soyadı</w:t>
      </w:r>
    </w:p>
    <w:p w:rsidR="00B73524" w:rsidRPr="00531D88" w:rsidRDefault="00B73524" w:rsidP="00B73524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VEKİLİ </w:t>
      </w:r>
      <w:r w:rsidRPr="00531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531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 w:rsidRPr="0053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Avukat Adı ve Soyadı</w:t>
      </w:r>
    </w:p>
    <w:p w:rsidR="00B73524" w:rsidRPr="00531D88" w:rsidRDefault="00B73524" w:rsidP="00B73524">
      <w:pPr>
        <w:tabs>
          <w:tab w:val="left" w:pos="1320"/>
        </w:tabs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531D88">
        <w:rPr>
          <w:rFonts w:ascii="Times New Roman" w:eastAsia="Times New Roman" w:hAnsi="Times New Roman" w:cs="Times New Roman"/>
          <w:color w:val="000000"/>
          <w:sz w:val="24"/>
          <w:szCs w:val="24"/>
        </w:rPr>
        <w:t>Adres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73524" w:rsidRPr="00531D88" w:rsidRDefault="00B73524" w:rsidP="00B73524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DAVALI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53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Adı ve </w:t>
      </w:r>
      <w:proofErr w:type="gramStart"/>
      <w:r w:rsidRPr="0053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Soyadı 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proofErr w:type="gramEnd"/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Adı Soyadı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3524" w:rsidRPr="00531D88" w:rsidRDefault="00B73524" w:rsidP="00B73524">
      <w:pPr>
        <w:spacing w:before="79" w:after="0" w:line="240" w:lineRule="auto"/>
        <w:ind w:left="2835" w:hanging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D88">
        <w:rPr>
          <w:rFonts w:ascii="Times New Roman" w:eastAsia="Times New Roman" w:hAnsi="Times New Roman" w:cs="Times New Roman"/>
          <w:color w:val="000000"/>
          <w:sz w:val="24"/>
          <w:szCs w:val="24"/>
        </w:rPr>
        <w:t>Adres.</w:t>
      </w:r>
    </w:p>
    <w:p w:rsidR="00B73524" w:rsidRPr="00B73524" w:rsidRDefault="00B73524" w:rsidP="00B73524">
      <w:pPr>
        <w:spacing w:before="79"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D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DAVA KONUSU</w:t>
      </w:r>
      <w:r w:rsidRPr="0053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Maddi ve manevi tazminat</w:t>
      </w:r>
    </w:p>
    <w:p w:rsidR="00B73524" w:rsidRPr="00B73524" w:rsidRDefault="00B73524" w:rsidP="00B73524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DAVA DEĞERİ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… TL</w:t>
      </w:r>
    </w:p>
    <w:p w:rsidR="00B73524" w:rsidRPr="00B73524" w:rsidRDefault="00B73524" w:rsidP="00B73524">
      <w:pPr>
        <w:spacing w:before="7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B73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AÇIKLAMALAR :</w:t>
      </w:r>
      <w:proofErr w:type="gramEnd"/>
    </w:p>
    <w:p w:rsidR="00B73524" w:rsidRPr="00B73524" w:rsidRDefault="00B73524" w:rsidP="00B73524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1- Davalı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kendi sevk ve idaresindeki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plakalı araç ile 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…/…/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tarihinde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Bursa ilinden İnegöl İlçesine seyir halinde iken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Mabilyum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AVM önünde kontro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lünü kaybederek 100 km hızla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seyrederken müvekkillerin murisi …’a çarpmıştır. Olay sonucu </w:t>
      </w:r>
      <w:proofErr w:type="gramStart"/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…,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…/…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>20..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tarihinde vefat etmiştir. Müteveffa olay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öncesi …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İnegöl İlçesinde Apolet Sandalye İmalat </w:t>
      </w:r>
      <w:proofErr w:type="gramStart"/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>AŞ.de</w:t>
      </w:r>
      <w:proofErr w:type="gramEnd"/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 olarak çalışmaklaydı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524" w:rsidRPr="00B73524" w:rsidRDefault="00B73524" w:rsidP="00B73524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2- Olayın oluş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şekli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davalı ...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kusur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>undan</w:t>
      </w:r>
      <w:proofErr w:type="gramEnd"/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kaynaklanmaktadır.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Davalı kusuru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nedeniyle davacıların murisinin ölümüne sebebiyet vermiştir. Araç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davalılardan 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>Dağıtım</w:t>
      </w:r>
      <w:proofErr w:type="gramEnd"/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Pazarlama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A.Ş. adına tescilli olup, 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Anadolu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A.Ş. sigorta şirketi tarafından sigortalıdır. Sigorta bilgileri ise şöyledir; … acente 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no.lu, …/…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tarihli …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poliçe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no.ludur.</w:t>
      </w:r>
    </w:p>
    <w:p w:rsidR="00B73524" w:rsidRPr="00B73524" w:rsidRDefault="00B73524" w:rsidP="00B73524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3- …’</w:t>
      </w:r>
      <w:proofErr w:type="spell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proofErr w:type="spell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ölümü sonucu geriye mirasçıları 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olarak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eşi ...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ile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çocu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kları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kalmıştır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Sulh Hukuk Mahkemesinin …/…/… </w:t>
      </w:r>
      <w:proofErr w:type="gramStart"/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>tarih</w:t>
      </w:r>
      <w:proofErr w:type="gramEnd"/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>, …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/… 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Esas, …/…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Karar sayılı veraset ilamı vekâlete eklidir.</w:t>
      </w:r>
    </w:p>
    <w:p w:rsidR="00B73524" w:rsidRPr="00B73524" w:rsidRDefault="00B73524" w:rsidP="00B73524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4- Müteveffanın ölümüyle davacılar destekten yoksun kalmışlardır. Davacıların başka yerden de geliri yoktur. Bu nedenle davacılardan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eş ...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için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(fazlaya ilişkin haklarımız saklı kalmak kaydıyla) … TL, çocuk</w:t>
      </w:r>
      <w:r w:rsidR="0014098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ları </w:t>
      </w:r>
      <w:r w:rsidRPr="00B73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....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için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(fazlaya ilişkin haklarımız saklı kalmak kaydıyla) … TL maddi tazminat talep etme gereği doğmuştur.</w:t>
      </w:r>
    </w:p>
    <w:p w:rsidR="00B73524" w:rsidRPr="00B73524" w:rsidRDefault="00B73524" w:rsidP="00B73524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5- Yine müteveffanın ölümüyle mirasçı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ları olan davacı eşi ve çocukları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tarifi mümkün olmayan acı ve elem duymuşlardır. Bu acı ve elemini dindirmek mümkün olmamakla birlikte davacıların duydukları acıyı 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hafifletmek ve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azaltmak bakımından davacılar içinde manevi tazminat talep etmek gerekmiştir. Bunun için de davacı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eş ...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için …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TL manevi tazminat,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çocuk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için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de …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TL olmak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üzere …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TL manevi tazminat talep etmek gerekmiştir. 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Yine bahse konu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üçüncü kişilere devrinin önlenmesi amacıyla aracın kaydına ihtiyati tedbir konulmasını talep etmek gerekmiştir.</w:t>
      </w:r>
    </w:p>
    <w:p w:rsidR="00B73524" w:rsidRPr="00B73524" w:rsidRDefault="00B73524" w:rsidP="00B73524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DELİLLER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Veraset ilamı, </w:t>
      </w:r>
      <w:proofErr w:type="gramStart"/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Asliye Ceza Mahkemesinin …/… Esas sayılı dosyası, 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dosya içerisindeki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keşif ve bilirkişi incelemesi, tanık beyanı, aracın trafik tescil dosyası, sigorta evrakı, yemin ve diğer yasal deliller.</w:t>
      </w:r>
    </w:p>
    <w:p w:rsidR="00B73524" w:rsidRPr="00B73524" w:rsidRDefault="00B73524" w:rsidP="00B73524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HUKUKİ </w:t>
      </w:r>
      <w:proofErr w:type="gramStart"/>
      <w:r w:rsidRPr="00140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NEDENLER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BK.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md. 41, 46, 47 ve ilgili mevzuat.</w:t>
      </w:r>
    </w:p>
    <w:p w:rsidR="00B73524" w:rsidRPr="00B73524" w:rsidRDefault="00B73524" w:rsidP="00B73524">
      <w:pPr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SONUÇ VE </w:t>
      </w:r>
      <w:r w:rsidR="00140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TALEP </w:t>
      </w:r>
      <w:r w:rsidR="00140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Pr="00B7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Yukarıda kısaca açıklanan nedenlerle davanın kabulü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ile </w:t>
      </w:r>
      <w:proofErr w:type="gramStart"/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Plaka sayılı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kaydına, üçüncü kişilere devrinin önlenmesi amacıyla ihtiyati tedbir konulmasına, fazlaya ilişkin haklarımız saklı kalmak kaydı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ile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davacı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eş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için …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TL,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çocuk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>ları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için …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TL olmak üzere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toplam …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TL destekten yoksun kalma maddi tazminatının olay tarihinden itibarin işleyecek yasal faiziyle birlikte davalılardan müştereken ve </w:t>
      </w:r>
      <w:proofErr w:type="spell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müteselsilen</w:t>
      </w:r>
      <w:proofErr w:type="spell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tahsiline (sigorta şirketi için sorumlu olduğu limitle sınırlı kalmak kaydıyla),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Eş …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için …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TL,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çocuk …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için …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TL olmak üzere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toplam …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TL manevi tazminatın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davalılar ...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ile …</w:t>
      </w:r>
      <w:proofErr w:type="gram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Dağıtım Pazarlama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AŞ’den </w:t>
      </w:r>
      <w:proofErr w:type="spell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müteselsilen</w:t>
      </w:r>
      <w:proofErr w:type="spell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müştereken olay tarihinden itibaren işleyecek yasal faiziyle birlikte tahsiline, yargılama giderlerinin </w:t>
      </w:r>
      <w:r w:rsidR="0014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avukatlık ücretinin </w:t>
      </w: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davalılara tahmiline, </w:t>
      </w:r>
      <w:proofErr w:type="spellStart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müteselsilen</w:t>
      </w:r>
      <w:proofErr w:type="spellEnd"/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müştereken davalılardan tahsiline (sigorta şirketi için sorumlu olduğu limitle sınırlı kalmak kaydıyla) karar verilmesi, davacılar vekili olarak saygıyla arz ve talep ederim. …/…/…</w:t>
      </w:r>
    </w:p>
    <w:p w:rsidR="00B73524" w:rsidRPr="00B73524" w:rsidRDefault="00B73524" w:rsidP="00B73524">
      <w:pPr>
        <w:spacing w:before="102" w:after="0" w:line="240" w:lineRule="auto"/>
        <w:ind w:left="4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980" w:rsidRDefault="00B73524" w:rsidP="00140980">
      <w:pPr>
        <w:spacing w:before="102"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Davacılar Vekili</w:t>
      </w:r>
    </w:p>
    <w:p w:rsidR="00B73524" w:rsidRPr="00B73524" w:rsidRDefault="00140980" w:rsidP="00140980">
      <w:pPr>
        <w:spacing w:before="10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B73524"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Avukat Adı ve Soyadı</w:t>
      </w:r>
      <w:r w:rsidR="00B73524"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B73524"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İmza</w:t>
      </w:r>
    </w:p>
    <w:p w:rsidR="00B73524" w:rsidRPr="00B73524" w:rsidRDefault="00B73524" w:rsidP="00B73524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524" w:rsidRPr="00140980" w:rsidRDefault="00B73524" w:rsidP="00B73524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1409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EKİ</w:t>
      </w:r>
      <w:r w:rsidR="00140980" w:rsidRPr="001409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</w:t>
      </w:r>
      <w:r w:rsidRPr="001409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proofErr w:type="gramEnd"/>
    </w:p>
    <w:p w:rsidR="00B73524" w:rsidRPr="00B73524" w:rsidRDefault="00B73524" w:rsidP="00B73524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1- Vekâletname</w:t>
      </w:r>
    </w:p>
    <w:p w:rsidR="00B73524" w:rsidRDefault="00B73524" w:rsidP="00B73524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524">
        <w:rPr>
          <w:rFonts w:ascii="Times New Roman" w:eastAsia="Times New Roman" w:hAnsi="Times New Roman" w:cs="Times New Roman"/>
          <w:color w:val="000000"/>
          <w:sz w:val="24"/>
          <w:szCs w:val="24"/>
        </w:rPr>
        <w:t>2- Asliye Ceza Mahkemesi dosyası fotokopisi</w:t>
      </w:r>
    </w:p>
    <w:p w:rsidR="00140980" w:rsidRDefault="00140980" w:rsidP="00B73524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980" w:rsidRDefault="00140980" w:rsidP="00B73524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980" w:rsidRDefault="00140980" w:rsidP="00B73524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980" w:rsidRDefault="00140980" w:rsidP="00B73524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980" w:rsidRDefault="00140980" w:rsidP="00B73524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0980" w:rsidRPr="00140980" w:rsidRDefault="00140980" w:rsidP="00B73524">
      <w:pPr>
        <w:spacing w:before="102"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40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09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Pr="001409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Dilekçe örneğini kendinize göre uyarlayarak gerekli boşlukları ve açıklama, deliller, Hukuki Nedenler ve Sonuç talep kısmında düzenleme yapınız. Dilekçe örnek amaçlı hazırlanmış, dilekçedeki olay kurgudan ibarettir.</w:t>
      </w:r>
      <w:proofErr w:type="gramStart"/>
      <w:r w:rsidRPr="001409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proofErr w:type="gramEnd"/>
      <w:r w:rsidRPr="001409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sectPr w:rsidR="00140980" w:rsidRPr="00140980" w:rsidSect="0055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3524"/>
    <w:rsid w:val="00140980"/>
    <w:rsid w:val="00552A90"/>
    <w:rsid w:val="00B73524"/>
    <w:rsid w:val="00FD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90"/>
  </w:style>
  <w:style w:type="paragraph" w:styleId="Balk1">
    <w:name w:val="heading 1"/>
    <w:basedOn w:val="Normal"/>
    <w:link w:val="Balk1Char"/>
    <w:uiPriority w:val="9"/>
    <w:qFormat/>
    <w:rsid w:val="00B73524"/>
    <w:pPr>
      <w:spacing w:before="482" w:after="0" w:line="240" w:lineRule="auto"/>
      <w:ind w:firstLine="397"/>
      <w:jc w:val="both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B73524"/>
    <w:pPr>
      <w:spacing w:before="261" w:after="0" w:line="240" w:lineRule="auto"/>
      <w:ind w:left="238" w:hanging="238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3524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B73524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3524"/>
    <w:pPr>
      <w:spacing w:before="100" w:beforeAutospacing="1" w:after="142" w:line="288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B73524"/>
    <w:pPr>
      <w:spacing w:before="100" w:beforeAutospacing="1" w:after="142" w:line="288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Tunçtürk</dc:creator>
  <cp:keywords/>
  <dc:description/>
  <cp:lastModifiedBy>Emir Tunçtürk</cp:lastModifiedBy>
  <cp:revision>3</cp:revision>
  <dcterms:created xsi:type="dcterms:W3CDTF">2016-12-25T09:12:00Z</dcterms:created>
  <dcterms:modified xsi:type="dcterms:W3CDTF">2016-12-25T17:21:00Z</dcterms:modified>
</cp:coreProperties>
</file>